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Absender"/>
      </w:pPr>
      <w:r>
        <w:t xml:space="preserve">Beispiel-Praxis für Psychotherapie</w:t>
      </w:r>
    </w:p>
    <w:p>
      <w:pPr>
        <w:pStyle w:val="Titel"/>
      </w:pPr>
      <w:r>
        <w:t xml:space="preserve">Bericht an die zuweisende Hausärztin</w:t>
      </w:r>
    </w:p>
    <w:p>
      <w:pPr>
        <w:pStyle w:val="Hinweis"/>
      </w:pPr>
      <w:r>
        <w:t xml:space="preserve">Beispielformular einer fiktiven Praxis. Vertraulich – nur für die zuweisende Ärztin bestimmt.</w:t>
      </w:r>
    </w:p>
    <w:tbl>
      <w:tblPr>
        <w:tblW w:w="9638" w:type="dxa"/>
        <w:tblLayout w:type="fixed"/>
        <w:tblCellMar>
          <w:left w:w="100" w:type="dxa"/>
          <w:right w:w="100" w:type="dxa"/>
        </w:tblCellMar>
      </w:tblPr>
      <w:tblGrid>
        <w:gridCol w:w="4819"/>
        <w:gridCol w:w="4819"/>
      </w:tblGrid>
      <w:tr>
        <w:tc>
          <w:tcPr>
            <w:tcW w:w="4819" w:type="dxa"/>
            <w:tcMar>
              <w:top w:w="80" w:type="dxa"/>
              <w:bottom w:w="80" w:type="dxa"/>
            </w:tcMar>
          </w:tcPr>
          <w:p>
            <w:pPr>
              <w:pStyle w:val="Beschriftung"/>
            </w:pPr>
            <w:r>
              <w:t xml:space="preserve">Patientin (Name, Vorname)</w:t>
            </w:r>
          </w:p>
        </w:tc>
        <w:tc>
          <w:tcPr>
            <w:tcW w:w="4819" w:type="dxa"/>
            <w:tcMar>
              <w:top w:w="80" w:type="dxa"/>
              <w:bottom w:w="80" w:type="dxa"/>
            </w:tcMar>
          </w:tcPr>
          <w:p>
            <w:pPr>
              <w:pStyle w:val="Beschriftung"/>
            </w:pPr>
            <w:r>
              <w:t xml:space="preserve">Geburtsdatum</w:t>
            </w:r>
          </w:p>
        </w:tc>
      </w:tr>
      <w:tr>
        <w:tc>
          <w:tcPr>
            <w:tcW w:w="4819" w:type="dxa"/>
            <w:tcBorders>
              <w:top w:val="single" w:sz="6" w:space="0" w:color="8496B0"/>
              <w:left w:val="single" w:sz="6" w:space="0" w:color="8496B0"/>
              <w:bottom w:val="single" w:sz="6" w:space="0" w:color="8496B0"/>
              <w:right w:val="single" w:sz="6" w:space="0" w:color="8496B0"/>
            </w:tcBorders>
            <w:tcMar>
              <w:top w:w="80" w:type="dxa"/>
              <w:bottom w:w="80" w:type="dxa"/>
            </w:tcMar>
          </w:tcPr>
          <w:p>
            <w:pPr>
              <w:pStyle w:val="Feld"/>
            </w:pPr>
            <w:r>
              <w:t xml:space="preserve">Keller, Anna</w:t>
            </w:r>
          </w:p>
        </w:tc>
        <w:tc>
          <w:tcPr>
            <w:tcW w:w="4819" w:type="dxa"/>
            <w:tcBorders>
              <w:top w:val="single" w:sz="6" w:space="0" w:color="8496B0"/>
              <w:left w:val="single" w:sz="6" w:space="0" w:color="8496B0"/>
              <w:bottom w:val="single" w:sz="6" w:space="0" w:color="8496B0"/>
              <w:right w:val="single" w:sz="6" w:space="0" w:color="8496B0"/>
            </w:tcBorders>
            <w:tcMar>
              <w:top w:w="80" w:type="dxa"/>
              <w:bottom w:w="80" w:type="dxa"/>
            </w:tcMar>
          </w:tcPr>
          <w:p>
            <w:pPr>
              <w:pStyle w:val="Feld"/>
            </w:pPr>
            <w:r>
              <w:t xml:space="preserve">12.03.1987</w:t>
            </w:r>
          </w:p>
        </w:tc>
      </w:tr>
      <w:tr>
        <w:tc>
          <w:tcPr>
            <w:tcW w:w="4819" w:type="dxa"/>
            <w:tcMar>
              <w:top w:w="80" w:type="dxa"/>
              <w:bottom w:w="80" w:type="dxa"/>
            </w:tcMar>
          </w:tcPr>
          <w:p>
            <w:pPr>
              <w:pStyle w:val="Beschriftung"/>
            </w:pPr>
            <w:r>
              <w:t xml:space="preserve">Behandlungsbeginn</w:t>
            </w:r>
          </w:p>
        </w:tc>
        <w:tc>
          <w:tcPr>
            <w:tcW w:w="4819" w:type="dxa"/>
            <w:tcMar>
              <w:top w:w="80" w:type="dxa"/>
              <w:bottom w:w="80" w:type="dxa"/>
            </w:tcMar>
          </w:tcPr>
          <w:p>
            <w:pPr>
              <w:pStyle w:val="Beschriftung"/>
            </w:pPr>
            <w:r>
              <w:t xml:space="preserve">Anzahl Sitzungen bisher</w:t>
            </w:r>
          </w:p>
        </w:tc>
      </w:tr>
      <w:tr>
        <w:tc>
          <w:tcPr>
            <w:tcW w:w="4819" w:type="dxa"/>
            <w:tcBorders>
              <w:top w:val="single" w:sz="6" w:space="0" w:color="8496B0"/>
              <w:left w:val="single" w:sz="6" w:space="0" w:color="8496B0"/>
              <w:bottom w:val="single" w:sz="6" w:space="0" w:color="8496B0"/>
              <w:right w:val="single" w:sz="6" w:space="0" w:color="8496B0"/>
            </w:tcBorders>
            <w:tcMar>
              <w:top w:w="80" w:type="dxa"/>
              <w:bottom w:w="80" w:type="dxa"/>
            </w:tcMar>
          </w:tcPr>
          <w:p>
            <w:pPr>
              <w:pStyle w:val="Feld"/>
            </w:pPr>
            <w:r>
              <w:t xml:space="preserve">09.10.2026</w:t>
            </w:r>
          </w:p>
        </w:tc>
        <w:tc>
          <w:tcPr>
            <w:tcW w:w="4819" w:type="dxa"/>
            <w:tcBorders>
              <w:top w:val="single" w:sz="6" w:space="0" w:color="8496B0"/>
              <w:left w:val="single" w:sz="6" w:space="0" w:color="8496B0"/>
              <w:bottom w:val="single" w:sz="6" w:space="0" w:color="8496B0"/>
              <w:right w:val="single" w:sz="6" w:space="0" w:color="8496B0"/>
            </w:tcBorders>
            <w:tcMar>
              <w:top w:w="80" w:type="dxa"/>
              <w:bottom w:w="80" w:type="dxa"/>
            </w:tcMar>
          </w:tcPr>
          <w:p>
            <w:pPr>
              <w:pStyle w:val="Feld"/>
            </w:pPr>
            <w:r>
              <w:t xml:space="preserve">3</w:t>
            </w:r>
          </w:p>
        </w:tc>
      </w:tr>
      <w:tr>
        <w:tc>
          <w:tcPr>
            <w:tcW w:w="9638" w:type="dxa"/>
            <w:gridSpan w:val="2"/>
            <w:tcMar>
              <w:top w:w="80" w:type="dxa"/>
              <w:bottom w:w="80" w:type="dxa"/>
            </w:tcMar>
          </w:tcPr>
          <w:p>
            <w:pPr>
              <w:pStyle w:val="Beschriftung"/>
            </w:pPr>
            <w:r>
              <w:t xml:space="preserve">Anlass der Zuweisung</w:t>
            </w:r>
          </w:p>
        </w:tc>
      </w:tr>
      <w:tr>
        <w:trPr>
          <w:trHeight w:val="900" w:hRule="atLeast"/>
        </w:trPr>
        <w:tc>
          <w:tcPr>
            <w:tcW w:w="9638" w:type="dxa"/>
            <w:gridSpan w:val="2"/>
            <w:tcBorders>
              <w:top w:val="single" w:sz="6" w:space="0" w:color="8496B0"/>
              <w:left w:val="single" w:sz="6" w:space="0" w:color="8496B0"/>
              <w:bottom w:val="single" w:sz="6" w:space="0" w:color="8496B0"/>
              <w:right w:val="single" w:sz="6" w:space="0" w:color="8496B0"/>
            </w:tcBorders>
            <w:tcMar>
              <w:top w:w="80" w:type="dxa"/>
              <w:bottom w:w="80" w:type="dxa"/>
            </w:tcMar>
          </w:tcPr>
          <w:sdt>
            <w:sdtPr>
              <w:alias w:val="Anlass der Zuweisung"/>
              <w:tag w:val="anlass"/>
              <w:id w:val="1005"/>
              <w:showingPlcHdr/>
            </w:sdtPr>
            <w:sdtContent>
              <w:p>
                <w:pPr>
                  <w:pStyle w:val="Feld"/>
                </w:pPr>
                <w:r>
                  <w:rPr>
                    <w:rStyle w:val="Platzhaltertext"/>
                  </w:rPr>
                  <w:t>Klicken oder tippen Sie hier, um Text einzugeben.</w:t>
                </w:r>
              </w:p>
            </w:sdtContent>
          </w:sdt>
        </w:tc>
      </w:tr>
      <w:tr>
        <w:tc>
          <w:tcPr>
            <w:tcW w:w="9638" w:type="dxa"/>
            <w:gridSpan w:val="2"/>
            <w:tcMar>
              <w:top w:w="80" w:type="dxa"/>
              <w:bottom w:w="80" w:type="dxa"/>
            </w:tcMar>
          </w:tcPr>
          <w:p>
            <w:pPr>
              <w:pStyle w:val="Beschriftung"/>
            </w:pPr>
            <w:r>
              <w:t xml:space="preserve">Aktuelle Symptomatik und Verlauf</w:t>
            </w:r>
          </w:p>
        </w:tc>
      </w:tr>
      <w:tr>
        <w:trPr>
          <w:trHeight w:val="1800" w:hRule="atLeast"/>
        </w:trPr>
        <w:tc>
          <w:tcPr>
            <w:tcW w:w="9638" w:type="dxa"/>
            <w:gridSpan w:val="2"/>
            <w:tcBorders>
              <w:top w:val="single" w:sz="6" w:space="0" w:color="8496B0"/>
              <w:left w:val="single" w:sz="6" w:space="0" w:color="8496B0"/>
              <w:bottom w:val="single" w:sz="6" w:space="0" w:color="8496B0"/>
              <w:right w:val="single" w:sz="6" w:space="0" w:color="8496B0"/>
            </w:tcBorders>
            <w:tcMar>
              <w:top w:w="80" w:type="dxa"/>
              <w:bottom w:w="80" w:type="dxa"/>
            </w:tcMar>
          </w:tcPr>
          <w:p>
            <w:pPr>
              <w:pStyle w:val="Feld"/>
            </w:pPr>
            <w:r>
              <w:t xml:space="preserve">Im aktuellen klinischen Beschwerdebild stehen insbesondere vegetative Symptome im Vordergrund. Dokumentiert sind im Erfassungsverlauf wiederholt auftretende Schlafstörungen in Form einer Insomnie (dokumentiert am 09.10.2026 sowie am 24.10.2026). Das Schlafverhalten zeigt sich somit als relevanter Belastungsfaktor. Hinsichtlich weiterer vegetativer Parameter ist der Appetit als unauffällig und normal dokumentiert (Stand 24.10.2026), sodass keine Veränderungen des Essverhaltens oder eine Appetitminderung vorliegen. Andere psychopathologische Dimensionen bezüglich affektiver, kognitiver oder antriebsbezogener Auffälligkeiten sowie konkreter Beeinträchtigungen im Alltag sind in den vorliegenden Daten nicht dokumentiert. Die belegte Symptomatik konzentriert sich somit im Beobachtungszeitraum auf das Vorliegen von Schlafstörungen bei regelrechtem Appetit.</w:t>
            </w:r>
          </w:p>
        </w:tc>
      </w:tr>
      <w:tr>
        <w:tc>
          <w:tcPr>
            <w:tcW w:w="9638" w:type="dxa"/>
            <w:gridSpan w:val="2"/>
            <w:tcMar>
              <w:top w:w="80" w:type="dxa"/>
              <w:bottom w:w="80" w:type="dxa"/>
            </w:tcMar>
          </w:tcPr>
          <w:p>
            <w:pPr>
              <w:pStyle w:val="Beschriftung"/>
            </w:pPr>
            <w:r>
              <w:t xml:space="preserve">Psychischer Befund</w:t>
            </w:r>
          </w:p>
        </w:tc>
      </w:tr>
      <w:tr>
        <w:trPr>
          <w:trHeight w:val="1500" w:hRule="atLeast"/>
        </w:trPr>
        <w:tc>
          <w:tcPr>
            <w:tcW w:w="9638" w:type="dxa"/>
            <w:gridSpan w:val="2"/>
            <w:tcBorders>
              <w:top w:val="single" w:sz="6" w:space="0" w:color="8496B0"/>
              <w:left w:val="single" w:sz="6" w:space="0" w:color="8496B0"/>
              <w:bottom w:val="single" w:sz="6" w:space="0" w:color="8496B0"/>
              <w:right w:val="single" w:sz="6" w:space="0" w:color="8496B0"/>
            </w:tcBorders>
            <w:tcMar>
              <w:top w:w="80" w:type="dxa"/>
              <w:bottom w:w="80" w:type="dxa"/>
            </w:tcMar>
          </w:tcPr>
          <w:p>
            <w:pPr>
              <w:pStyle w:val="Feld"/>
            </w:pPr>
            <w:r>
              <w:t xml:space="preserve">Im aktuellen psychopathologischen Befund präsentiert sich die Stimmungslage leicht gedrückt; diese depressive Verstimmung besteht seit etwa sechs Wochen. Im Bereich von Antrieb und Vitalgefühl imponiert eine leichtgradige Erschöpfung (Fatigue), welche im Verlauf konsistent dokumentiert wurde. Somatisch steht die subjektiv erlebte Erschöpfungssymptomatik im Vordergrund des klinischen Bildes.</w:t>
            </w:r>
          </w:p>
        </w:tc>
      </w:tr>
      <w:tr>
        <w:tc>
          <w:tcPr>
            <w:tcW w:w="9638" w:type="dxa"/>
            <w:gridSpan w:val="2"/>
            <w:tcMar>
              <w:top w:w="80" w:type="dxa"/>
              <w:bottom w:w="80" w:type="dxa"/>
            </w:tcMar>
          </w:tcPr>
          <w:p>
            <w:pPr>
              <w:pStyle w:val="Beschriftung"/>
            </w:pPr>
            <w:r>
              <w:t xml:space="preserve">Diagnostische Einschätzung (ICD-11)</w:t>
            </w:r>
          </w:p>
        </w:tc>
      </w:tr>
      <w:tr>
        <w:trPr>
          <w:trHeight w:val="900" w:hRule="atLeast"/>
        </w:trPr>
        <w:tc>
          <w:tcPr>
            <w:tcW w:w="9638" w:type="dxa"/>
            <w:gridSpan w:val="2"/>
            <w:tcBorders>
              <w:top w:val="single" w:sz="6" w:space="0" w:color="8496B0"/>
              <w:left w:val="single" w:sz="6" w:space="0" w:color="8496B0"/>
              <w:bottom w:val="single" w:sz="6" w:space="0" w:color="8496B0"/>
              <w:right w:val="single" w:sz="6" w:space="0" w:color="8496B0"/>
            </w:tcBorders>
            <w:tcMar>
              <w:top w:w="80" w:type="dxa"/>
              <w:bottom w:w="80" w:type="dxa"/>
            </w:tcMar>
          </w:tcPr>
          <w:p>
            <w:pPr>
              <w:pStyle w:val="Feld"/>
            </w:pPr>
            <w:r>
              <w:t xml:space="preserve">Depressive Störung mit Einzelepisode, leichtgradig (6A70.0)</w:t>
            </w:r>
          </w:p>
        </w:tc>
      </w:tr>
      <w:tr>
        <w:tc>
          <w:tcPr>
            <w:tcW w:w="9638" w:type="dxa"/>
            <w:gridSpan w:val="2"/>
            <w:tcMar>
              <w:top w:w="80" w:type="dxa"/>
              <w:bottom w:w="80" w:type="dxa"/>
            </w:tcMar>
          </w:tcPr>
          <w:p>
            <w:pPr>
              <w:pStyle w:val="Beschriftung"/>
            </w:pPr>
            <w:r>
              <w:t xml:space="preserve">Bisherige Behandlung</w:t>
            </w:r>
          </w:p>
        </w:tc>
      </w:tr>
      <w:tr>
        <w:trPr>
          <w:trHeight w:val="1300" w:hRule="atLeast"/>
        </w:trPr>
        <w:tc>
          <w:tcPr>
            <w:tcW w:w="9638" w:type="dxa"/>
            <w:gridSpan w:val="2"/>
            <w:tcBorders>
              <w:top w:val="single" w:sz="6" w:space="0" w:color="8496B0"/>
              <w:left w:val="single" w:sz="6" w:space="0" w:color="8496B0"/>
              <w:bottom w:val="single" w:sz="6" w:space="0" w:color="8496B0"/>
              <w:right w:val="single" w:sz="6" w:space="0" w:color="8496B0"/>
            </w:tcBorders>
            <w:tcMar>
              <w:top w:w="80" w:type="dxa"/>
              <w:bottom w:w="80" w:type="dxa"/>
            </w:tcMar>
          </w:tcPr>
          <w:sdt>
            <w:sdtPr>
              <w:alias w:val="Bisherige Behandlung"/>
              <w:tag w:val="behandlung"/>
              <w:id w:val="1009"/>
              <w:showingPlcHdr/>
            </w:sdtPr>
            <w:sdtContent>
              <w:p>
                <w:pPr>
                  <w:pStyle w:val="Feld"/>
                </w:pPr>
                <w:r>
                  <w:rPr>
                    <w:rStyle w:val="Platzhaltertext"/>
                  </w:rPr>
                  <w:t>Klicken oder tippen Sie hier, um Text einzugeben.</w:t>
                </w:r>
              </w:p>
            </w:sdtContent>
          </w:sdt>
        </w:tc>
      </w:tr>
      <w:tr>
        <w:tc>
          <w:tcPr>
            <w:tcW w:w="9638" w:type="dxa"/>
            <w:gridSpan w:val="2"/>
            <w:tcMar>
              <w:top w:w="80" w:type="dxa"/>
              <w:bottom w:w="80" w:type="dxa"/>
            </w:tcMar>
          </w:tcPr>
          <w:p>
            <w:pPr>
              <w:pStyle w:val="Beschriftung"/>
            </w:pPr>
            <w:r>
              <w:t xml:space="preserve">Empfehlung und weiteres Vorgehen</w:t>
            </w:r>
          </w:p>
        </w:tc>
      </w:tr>
      <w:tr>
        <w:trPr>
          <w:trHeight w:val="1300" w:hRule="atLeast"/>
        </w:trPr>
        <w:tc>
          <w:tcPr>
            <w:tcW w:w="9638" w:type="dxa"/>
            <w:gridSpan w:val="2"/>
            <w:tcBorders>
              <w:top w:val="single" w:sz="6" w:space="0" w:color="8496B0"/>
              <w:left w:val="single" w:sz="6" w:space="0" w:color="8496B0"/>
              <w:bottom w:val="single" w:sz="6" w:space="0" w:color="8496B0"/>
              <w:right w:val="single" w:sz="6" w:space="0" w:color="8496B0"/>
            </w:tcBorders>
            <w:tcMar>
              <w:top w:w="80" w:type="dxa"/>
              <w:bottom w:w="80" w:type="dxa"/>
            </w:tcMar>
          </w:tcPr>
          <w:p>
            <w:pPr>
              <w:pStyle w:val="Feld"/>
            </w:pPr>
            <w:r>
              <w:t xml:space="preserve">Aufgrund der Diagnose einer Depressiven Störung mit Einzelepisode, leichtgradig (6A70.0) sowie der seit sechs Wochen bestehenden leicht gedrückten Stimmung und den Schlafstörungen (Insomnie) wird eine Weiterführung der ambulanten psychotherapeutischen Behandlung empfohlen. Im weiteren Vorgehen empfiehlt sich die Etablierung schlafhygienischer Interventionen sowie der Einsatz verhaltenstherapeutischer Strategien zur Stimmungsaufhellung. Eine engmaschige Verlaufskontrolle in Abstimmung mit der Hausärztin erscheint zur Überwachung der Symptomentwicklung sinnvoll.</w:t>
            </w:r>
          </w:p>
        </w:tc>
      </w:tr>
      <w:tr>
        <w:tc>
          <w:tcPr>
            <w:tcW w:w="4819" w:type="dxa"/>
            <w:tcMar>
              <w:top w:w="80" w:type="dxa"/>
              <w:bottom w:w="80" w:type="dxa"/>
            </w:tcMar>
          </w:tcPr>
          <w:p>
            <w:pPr>
              <w:pStyle w:val="Beschriftung"/>
            </w:pPr>
            <w:r>
              <w:t xml:space="preserve">Ort, Datum</w:t>
            </w:r>
          </w:p>
        </w:tc>
        <w:tc>
          <w:tcPr>
            <w:tcW w:w="4819" w:type="dxa"/>
            <w:tcMar>
              <w:top w:w="80" w:type="dxa"/>
              <w:bottom w:w="80" w:type="dxa"/>
            </w:tcMar>
          </w:tcPr>
          <w:p>
            <w:pPr>
              <w:pStyle w:val="Beschriftung"/>
            </w:pPr>
            <w:r>
              <w:t xml:space="preserve">Behandelnde Fachperson</w:t>
            </w:r>
          </w:p>
        </w:tc>
      </w:tr>
      <w:tr>
        <w:tc>
          <w:tcPr>
            <w:tcW w:w="4819" w:type="dxa"/>
            <w:tcBorders>
              <w:top w:val="single" w:sz="6" w:space="0" w:color="8496B0"/>
              <w:left w:val="single" w:sz="6" w:space="0" w:color="8496B0"/>
              <w:bottom w:val="single" w:sz="6" w:space="0" w:color="8496B0"/>
              <w:right w:val="single" w:sz="6" w:space="0" w:color="8496B0"/>
            </w:tcBorders>
            <w:tcMar>
              <w:top w:w="80" w:type="dxa"/>
              <w:bottom w:w="80" w:type="dxa"/>
            </w:tcMar>
          </w:tcPr>
          <w:p>
            <w:pPr>
              <w:pStyle w:val="Feld"/>
            </w:pPr>
            <w:r>
              <w:t xml:space="preserve">Zürich, 28.10.2026</w:t>
            </w:r>
          </w:p>
        </w:tc>
        <w:tc>
          <w:tcPr>
            <w:tcW w:w="4819" w:type="dxa"/>
            <w:tcBorders>
              <w:top w:val="single" w:sz="6" w:space="0" w:color="8496B0"/>
              <w:left w:val="single" w:sz="6" w:space="0" w:color="8496B0"/>
              <w:bottom w:val="single" w:sz="6" w:space="0" w:color="8496B0"/>
              <w:right w:val="single" w:sz="6" w:space="0" w:color="8496B0"/>
            </w:tcBorders>
            <w:tcMar>
              <w:top w:w="80" w:type="dxa"/>
              <w:bottom w:w="80" w:type="dxa"/>
            </w:tcMar>
          </w:tcPr>
          <w:p>
            <w:pPr>
              <w:pStyle w:val="Feld"/>
            </w:pPr>
            <w:r>
              <w:t xml:space="preserve">M. Muster, Psychotherapeutin</w:t>
            </w:r>
          </w:p>
        </w:tc>
      </w:tr>
    </w:tbl>
    <w:p xmlns:w="http://schemas.openxmlformats.org/wordprocessingml/2006/main">
      <w:pPr>
        <w:pageBreakBefore/>
        <w:keepNext w:val="0"/>
        <w:keepLines w:val="0"/>
        <w:spacing w:before="0" w:after="80" w:line="276" w:lineRule="auto"/>
        <w:ind w:left="0" w:right="0" w:firstLine="0"/>
        <w:jc w:val="left"/>
        <w:bidi w:val="0"/>
      </w:pPr>
      <w:r>
        <w:rPr>
          <w:rFonts w:ascii="Calibri" w:hAnsi="Calibri" w:cs="Calibri"/>
          <w:b w:val="1"/>
          <w:i w:val="0"/>
          <w:color w:val="000000"/>
          <w:sz w:val="22"/>
          <w:szCs w:val="22"/>
          <w:vanish w:val="0"/>
          <w:webHidden w:val="0"/>
          <w:rtl w:val="0"/>
        </w:rPr>
        <w:t xml:space="preserve">WHO-ICD-11-Referenzen</w:t>
      </w:r>
    </w:p>
    <w:p xmlns:w="http://schemas.openxmlformats.org/wordprocessingml/2006/main">
      <w:pPr>
        <w:keepNext w:val="0"/>
        <w:keepLines w:val="0"/>
        <w:spacing w:before="0" w:after="80" w:line="276" w:lineRule="auto"/>
        <w:ind w:left="0" w:right="0" w:firstLine="0"/>
        <w:jc w:val="left"/>
        <w:bidi w:val="0"/>
      </w:pPr>
      <w:r>
        <w:rPr>
          <w:rFonts w:ascii="Calibri" w:hAnsi="Calibri" w:cs="Calibri"/>
          <w:b w:val="0"/>
          <w:i w:val="0"/>
          <w:color w:val="000000"/>
          <w:sz w:val="22"/>
          <w:szCs w:val="22"/>
          <w:vanish w:val="0"/>
          <w:webHidden w:val="0"/>
          <w:rtl w:val="0"/>
        </w:rPr>
        <w:t xml:space="preserve">World Health Organization · ICD-11 for Mortality and Morbidity Statistics · Release 2026-01</w:t>
      </w:r>
    </w:p>
    <w:p xmlns:w="http://schemas.openxmlformats.org/wordprocessingml/2006/main">
      <w:pPr>
        <w:keepNext w:val="0"/>
        <w:keepLines w:val="0"/>
        <w:spacing w:before="0" w:after="80" w:line="276" w:lineRule="auto"/>
        <w:ind w:left="0" w:right="0" w:firstLine="0"/>
        <w:jc w:val="left"/>
        <w:bidi w:val="0"/>
      </w:pPr>
      <w:r>
        <w:rPr>
          <w:rFonts w:ascii="Calibri" w:hAnsi="Calibri" w:cs="Calibri"/>
          <w:b w:val="0"/>
          <w:i w:val="0"/>
          <w:color w:val="000000"/>
          <w:sz w:val="22"/>
          <w:szCs w:val="22"/>
          <w:vanish w:val="0"/>
          <w:webHidden w:val="0"/>
          <w:rtl w:val="0"/>
        </w:rPr>
        <w:t xml:space="preserve"/>
      </w:r>
    </w:p>
    <w:p xmlns:w="http://schemas.openxmlformats.org/wordprocessingml/2006/main">
      <w:pPr>
        <w:keepNext w:val="0"/>
        <w:keepLines w:val="0"/>
        <w:spacing w:before="0" w:after="80" w:line="276" w:lineRule="auto"/>
        <w:ind w:left="0" w:right="0" w:firstLine="0"/>
        <w:jc w:val="left"/>
        <w:bidi w:val="0"/>
      </w:pPr>
      <w:r>
        <w:rPr>
          <w:rFonts w:ascii="Calibri" w:hAnsi="Calibri" w:cs="Calibri"/>
          <w:b w:val="0"/>
          <w:i w:val="0"/>
          <w:color w:val="000000"/>
          <w:sz w:val="22"/>
          <w:szCs w:val="22"/>
          <w:vanish w:val="0"/>
          <w:webHidden w:val="0"/>
          <w:rtl w:val="0"/>
        </w:rPr>
        <w:t xml:space="preserve">6A70.0 · Depressive Störung mit Einzelepisode, leichtgradig</w:t>
      </w:r>
    </w:p>
    <w:p xmlns:w="http://schemas.openxmlformats.org/wordprocessingml/2006/main">
      <w:pPr>
        <w:keepNext w:val="0"/>
        <w:keepLines w:val="0"/>
        <w:spacing w:before="0" w:after="80" w:line="276" w:lineRule="auto"/>
        <w:ind w:left="0" w:right="0" w:firstLine="0"/>
        <w:jc w:val="left"/>
        <w:bidi w:val="0"/>
      </w:pPr>
      <w:r>
        <w:rPr>
          <w:rFonts w:ascii="Calibri" w:hAnsi="Calibri" w:cs="Calibri"/>
          <w:b w:val="0"/>
          <w:i w:val="0"/>
          <w:color w:val="000000"/>
          <w:sz w:val="22"/>
          <w:szCs w:val="22"/>
          <w:vanish w:val="0"/>
          <w:webHidden w:val="0"/>
          <w:rtl w:val="0"/>
        </w:rPr>
        <w:t xml:space="preserve">http://id.who.int/icd/release/11/2026-01/mms/1922675618</w:t>
      </w:r>
    </w:p>
    <w:p xmlns:w="http://schemas.openxmlformats.org/wordprocessingml/2006/main">
      <w:pPr>
        <w:keepNext w:val="0"/>
        <w:keepLines w:val="0"/>
        <w:spacing w:before="0" w:after="80" w:line="276" w:lineRule="auto"/>
        <w:ind w:left="0" w:right="0" w:firstLine="0"/>
        <w:jc w:val="left"/>
        <w:bidi w:val="0"/>
      </w:pPr>
      <w:r>
        <w:rPr>
          <w:rFonts w:ascii="Calibri" w:hAnsi="Calibri" w:cs="Calibri"/>
          <w:b w:val="0"/>
          <w:i w:val="0"/>
          <w:color w:val="000000"/>
          <w:sz w:val="22"/>
          <w:szCs w:val="22"/>
          <w:vanish w:val="0"/>
          <w:webHidden w:val="0"/>
          <w:rtl w:val="0"/>
        </w:rPr>
        <w:t xml:space="preserve"/>
      </w:r>
    </w:p>
    <w:p xmlns:w="http://schemas.openxmlformats.org/wordprocessingml/2006/main">
      <w:pPr>
        <w:keepNext w:val="0"/>
        <w:keepLines w:val="0"/>
        <w:spacing w:before="0" w:after="80" w:line="276" w:lineRule="auto"/>
        <w:ind w:left="0" w:right="0" w:firstLine="0"/>
        <w:jc w:val="left"/>
        <w:bidi w:val="0"/>
      </w:pPr>
      <w:r>
        <w:rPr>
          <w:rFonts w:ascii="Calibri" w:hAnsi="Calibri" w:cs="Calibri"/>
          <w:b w:val="0"/>
          <w:i w:val="0"/>
          <w:color w:val="000000"/>
          <w:sz w:val="22"/>
          <w:szCs w:val="22"/>
          <w:vanish w:val="0"/>
          <w:webHidden w:val="0"/>
          <w:rtl w:val="0"/>
        </w:rPr>
        <w:t xml:space="preserve">International Classification of Diseases, Eleventh Revision (ICD-11), World Health Organization (WHO) 2019 https://icd.who.int/browse11. Licensed under the Creative Commons Attribution-NoDerivatives 3.0 IGO licence (CC BY-ND 3.0 IGO).</w:t>
      </w:r>
    </w:p>
    <w:p xmlns:w="http://schemas.openxmlformats.org/wordprocessingml/2006/main">
      <w:pPr>
        <w:keepNext w:val="0"/>
        <w:keepLines w:val="0"/>
        <w:spacing w:before="0" w:after="80" w:line="276" w:lineRule="auto"/>
        <w:ind w:left="0" w:right="0" w:firstLine="0"/>
        <w:jc w:val="left"/>
        <w:bidi w:val="0"/>
      </w:pPr>
      <w:r>
        <w:rPr>
          <w:rFonts w:ascii="Calibri" w:hAnsi="Calibri" w:cs="Calibri"/>
          <w:b w:val="0"/>
          <w:i w:val="0"/>
          <w:color w:val="000000"/>
          <w:sz w:val="22"/>
          <w:szCs w:val="22"/>
          <w:vanish w:val="0"/>
          <w:webHidden w:val="0"/>
          <w:rtl w:val="0"/>
        </w:rPr>
        <w:t xml:space="preserve">https://creativecommons.org/licenses/by-nd/3.0/igo/</w:t>
      </w:r>
    </w:p>
    <w:sectPr>
      <w:pgSz w:w="11906" w:h="16838"/>
      <w:pgMar w:top="1134" w:right="1134" w:bottom="1134" w:left="1134" w:header="567" w:footer="567" w:gutter="0"/>
    </w:sectPr>
  </w:body>
</w:document>
</file>

<file path=word/settings.xml><?xml version="1.0" encoding="utf-8"?>
<w:settings xmlns:w="http://schemas.openxmlformats.org/wordprocessingml/2006/main" xmlns:r="http://schemas.openxmlformats.org/officeDocument/2006/relationships">
  <w:defaultTabStop w:val="708"/>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Arial" w:hAnsi="Arial" w:eastAsia="Arial" w:cs="Arial"/>
        <w:sz w:val="20"/>
        <w:szCs w:val="20"/>
        <w:lang w:val="de-CH"/>
      </w:rPr>
    </w:rPrDefault>
    <w:pPrDefault>
      <w:pPr>
        <w:spacing w:after="0" w:line="264" w:lineRule="auto"/>
      </w:pPr>
    </w:pPrDefault>
  </w:docDefaults>
  <w:style w:type="paragraph" w:default="1" w:styleId="Standard">
    <w:name w:val="Normal"/>
    <w:qFormat/>
  </w:style>
  <w:style w:type="paragraph" w:styleId="Absender">
    <w:name w:val="Absender"/>
    <w:basedOn w:val="Standard"/>
    <w:qFormat/>
    <w:pPr>
      <w:spacing w:after="240"/>
    </w:pPr>
    <w:rPr>
      <w:b/>
      <w:color w:val="1F4E79"/>
      <w:sz w:val="24"/>
    </w:rPr>
  </w:style>
  <w:style w:type="paragraph" w:styleId="Titel">
    <w:name w:val="Title"/>
    <w:basedOn w:val="Standard"/>
    <w:qFormat/>
    <w:pPr>
      <w:spacing w:after="60"/>
    </w:pPr>
    <w:rPr>
      <w:b/>
      <w:sz w:val="34"/>
    </w:rPr>
  </w:style>
  <w:style w:type="paragraph" w:styleId="Hinweis">
    <w:name w:val="Hinweis"/>
    <w:basedOn w:val="Standard"/>
    <w:qFormat/>
    <w:pPr>
      <w:spacing w:after="300"/>
    </w:pPr>
    <w:rPr>
      <w:color w:val="6B7280"/>
      <w:sz w:val="17"/>
    </w:rPr>
  </w:style>
  <w:style w:type="paragraph" w:styleId="Beschriftung">
    <w:name w:val="Beschriftung"/>
    <w:basedOn w:val="Standard"/>
    <w:qFormat/>
    <w:pPr>
      <w:spacing w:before="160" w:after="60"/>
    </w:pPr>
    <w:rPr>
      <w:b/>
      <w:sz w:val="18"/>
    </w:rPr>
  </w:style>
  <w:style w:type="paragraph" w:styleId="Feld">
    <w:name w:val="Feld"/>
    <w:basedOn w:val="Standard"/>
    <w:qFormat/>
    <w:pPr>
      <w:spacing w:after="40"/>
    </w:pPr>
  </w:style>
  <w:style w:type="character" w:styleId="Platzhaltertext">
    <w:name w:val="Placeholder Text"/>
    <w:rPr>
      <w:color w:val="80808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

<file path=docProps/app.xml><?xml version="1.0" encoding="utf-8"?>
<Properties xmlns="http://schemas.openxmlformats.org/officeDocument/2006/extended-properties">
  <Application>aidX Beispielformular</Application>
</Properties>
</file>

<file path=docProps/core.xml><?xml version="1.0" encoding="utf-8"?>
<cp:coreProperties xmlns:cp="http://schemas.openxmlformats.org/package/2006/metadata/core-properties" xmlns:dc="http://purl.org/dc/elements/1.1/" xmlns:dcterms="http://purl.org/dc/terms/" xmlns:xsi="http://www.w3.org/2001/XMLSchema-instance">
  <dc:title>Bericht an die zuweisende Hausärztin (Beispielformular)</dc:title>
  <dc:creator>aidX AG</dc:creator>
  <cp:lastModifiedBy>aidX AG</cp:lastModifiedBy>
  <dcterms:created xsi:type="dcterms:W3CDTF">2026-10-25T17:00:00Z</dcterms:created>
</cp:coreProperties>
</file>